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353" w:rsidRDefault="00B00353" w:rsidP="00B00353">
      <w:pPr>
        <w:jc w:val="center"/>
        <w:rPr>
          <w:b/>
          <w:sz w:val="28"/>
          <w:szCs w:val="28"/>
        </w:rPr>
      </w:pPr>
      <w:bookmarkStart w:id="0" w:name="_GoBack"/>
      <w:bookmarkEnd w:id="0"/>
      <w:r w:rsidRPr="00996F35">
        <w:rPr>
          <w:b/>
          <w:sz w:val="28"/>
          <w:szCs w:val="28"/>
        </w:rPr>
        <w:t>HƯỚNG DẪN NGƯỜI SỬ DỤNG TẢI CÔNG CỤ RÀ QUÉT, DIỆT CÁC MÃ ĐỘC CỦA CHIẾN DỊCH  APT</w:t>
      </w:r>
    </w:p>
    <w:p w:rsidR="00B00353" w:rsidRDefault="00B00353" w:rsidP="00B00353">
      <w:pPr>
        <w:jc w:val="center"/>
        <w:rPr>
          <w:i/>
        </w:rPr>
      </w:pPr>
      <w:r>
        <w:rPr>
          <w:i/>
          <w:noProof/>
        </w:rPr>
        <mc:AlternateContent>
          <mc:Choice Requires="wps">
            <w:drawing>
              <wp:anchor distT="0" distB="0" distL="114300" distR="114300" simplePos="0" relativeHeight="251656704" behindDoc="0" locked="0" layoutInCell="1" allowOverlap="1" wp14:anchorId="367BBA8B" wp14:editId="43B03FA9">
                <wp:simplePos x="0" y="0"/>
                <wp:positionH relativeFrom="column">
                  <wp:posOffset>2104390</wp:posOffset>
                </wp:positionH>
                <wp:positionV relativeFrom="paragraph">
                  <wp:posOffset>-783</wp:posOffset>
                </wp:positionV>
                <wp:extent cx="1757680" cy="0"/>
                <wp:effectExtent l="0" t="0" r="3302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7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3350091D" id="_x0000_t32" coordsize="21600,21600" o:spt="32" o:oned="t" path="m,l21600,21600e" filled="f">
                <v:path arrowok="t" fillok="f" o:connecttype="none"/>
                <o:lock v:ext="edit" shapetype="t"/>
              </v:shapetype>
              <v:shape id="Straight Arrow Connector 5" o:spid="_x0000_s1026" type="#_x0000_t32" style="position:absolute;margin-left:165.7pt;margin-top:-.05pt;width:138.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"/>
            </w:pict>
          </mc:Fallback>
        </mc:AlternateContent>
      </w:r>
    </w:p>
    <w:p w:rsidR="00B00353" w:rsidRPr="00C6264F" w:rsidRDefault="00B00353" w:rsidP="00B00353">
      <w:pPr>
        <w:jc w:val="center"/>
        <w:rPr>
          <w:i/>
        </w:rPr>
      </w:pPr>
    </w:p>
    <w:p w:rsidR="00B00353" w:rsidRPr="00CF3EA4" w:rsidRDefault="00B00353" w:rsidP="00B00353">
      <w:pPr>
        <w:spacing w:before="120" w:after="120"/>
        <w:rPr>
          <w:b/>
          <w:sz w:val="28"/>
          <w:szCs w:val="28"/>
        </w:rPr>
      </w:pPr>
      <w:r w:rsidRPr="00CF3EA4">
        <w:rPr>
          <w:b/>
          <w:sz w:val="28"/>
          <w:szCs w:val="28"/>
        </w:rPr>
        <w:t>Bước 1</w:t>
      </w:r>
      <w:r>
        <w:rPr>
          <w:b/>
          <w:sz w:val="28"/>
          <w:szCs w:val="28"/>
        </w:rPr>
        <w:t>:</w:t>
      </w:r>
      <w:r w:rsidRPr="00CF3EA4">
        <w:rPr>
          <w:b/>
          <w:sz w:val="28"/>
          <w:szCs w:val="28"/>
        </w:rPr>
        <w:t xml:space="preserve"> </w:t>
      </w:r>
    </w:p>
    <w:p w:rsidR="00B00353" w:rsidRPr="00B00353" w:rsidRDefault="00B00353" w:rsidP="00B00353">
      <w:pPr>
        <w:spacing w:before="120" w:after="120"/>
        <w:ind w:firstLine="720"/>
        <w:rPr>
          <w:sz w:val="28"/>
          <w:szCs w:val="28"/>
        </w:rPr>
      </w:pPr>
      <w:r w:rsidRPr="00B00353">
        <w:rPr>
          <w:sz w:val="28"/>
          <w:szCs w:val="28"/>
        </w:rPr>
        <w:t xml:space="preserve">Thực hiện tải công cụ rà soát, diệt các mã độc tấn công mạng có tổ chức và chủ đích (APT), </w:t>
      </w:r>
      <w:r w:rsidR="000F1E10">
        <w:rPr>
          <w:sz w:val="28"/>
          <w:szCs w:val="28"/>
        </w:rPr>
        <w:t>và</w:t>
      </w:r>
      <w:r w:rsidRPr="00B00353">
        <w:rPr>
          <w:sz w:val="28"/>
          <w:szCs w:val="28"/>
        </w:rPr>
        <w:t xml:space="preserve"> tài liệu hướng dẫn tại địa chỉ: https://sotttt.soctrang.gov.vn &gt; Biểu mẫu Báo cáo – Khảo sát.</w:t>
      </w:r>
    </w:p>
    <w:p w:rsidR="00B00353" w:rsidRPr="00CF3EA4" w:rsidRDefault="00B00353" w:rsidP="00B00353">
      <w:pPr>
        <w:spacing w:before="120" w:after="120"/>
        <w:rPr>
          <w:b/>
          <w:sz w:val="28"/>
          <w:szCs w:val="28"/>
        </w:rPr>
      </w:pPr>
      <w:r>
        <w:rPr>
          <w:b/>
          <w:sz w:val="28"/>
          <w:szCs w:val="28"/>
        </w:rPr>
        <w:t>Bước 2:</w:t>
      </w:r>
      <w:r w:rsidRPr="00CF3EA4">
        <w:rPr>
          <w:b/>
          <w:sz w:val="28"/>
          <w:szCs w:val="28"/>
        </w:rPr>
        <w:t xml:space="preserve"> </w:t>
      </w:r>
    </w:p>
    <w:p w:rsidR="00B00353" w:rsidRPr="00CF3EA4" w:rsidRDefault="00B00353" w:rsidP="0042273C">
      <w:pPr>
        <w:spacing w:before="120" w:after="120"/>
        <w:ind w:firstLine="720"/>
        <w:rPr>
          <w:sz w:val="28"/>
          <w:szCs w:val="28"/>
        </w:rPr>
      </w:pPr>
      <w:r>
        <w:rPr>
          <w:sz w:val="28"/>
          <w:szCs w:val="28"/>
        </w:rPr>
        <w:t>C</w:t>
      </w:r>
      <w:r w:rsidRPr="00CF3EA4">
        <w:rPr>
          <w:sz w:val="28"/>
          <w:szCs w:val="28"/>
        </w:rPr>
        <w:t xml:space="preserve">hạy file </w:t>
      </w:r>
      <w:hyperlink r:id="rId5" w:history="1">
        <w:r w:rsidRPr="00CF3EA4">
          <w:rPr>
            <w:color w:val="0000FF"/>
            <w:sz w:val="28"/>
            <w:szCs w:val="28"/>
            <w:u w:val="single"/>
          </w:rPr>
          <w:t>incident-response-v1.0.exe</w:t>
        </w:r>
      </w:hyperlink>
    </w:p>
    <w:p w:rsidR="00B00353" w:rsidRPr="00CF3EA4" w:rsidRDefault="00B00353" w:rsidP="00B00353">
      <w:pPr>
        <w:rPr>
          <w:sz w:val="28"/>
          <w:szCs w:val="28"/>
        </w:rPr>
      </w:pPr>
      <w:r w:rsidRPr="00CF3EA4">
        <w:rPr>
          <w:noProof/>
          <w:sz w:val="28"/>
          <w:szCs w:val="28"/>
        </w:rPr>
        <w:drawing>
          <wp:inline distT="0" distB="0" distL="0" distR="0" wp14:anchorId="12B1325C" wp14:editId="32E5B2F6">
            <wp:extent cx="5943600" cy="2038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6">
                      <a:extLst>
                        <a:ext uri="{28A0092B-C50C-407E-A947-70E740481C1C}">
                          <a14:useLocalDpi xmlns:a14="http://schemas.microsoft.com/office/drawing/2010/main" val="0"/>
                        </a:ext>
                      </a:extLst>
                    </a:blip>
                    <a:stretch>
                      <a:fillRect/>
                    </a:stretch>
                  </pic:blipFill>
                  <pic:spPr>
                    <a:xfrm>
                      <a:off x="0" y="0"/>
                      <a:ext cx="5943600" cy="2038350"/>
                    </a:xfrm>
                    <a:prstGeom prst="rect">
                      <a:avLst/>
                    </a:prstGeom>
                  </pic:spPr>
                </pic:pic>
              </a:graphicData>
            </a:graphic>
          </wp:inline>
        </w:drawing>
      </w:r>
    </w:p>
    <w:p w:rsidR="00B00353" w:rsidRPr="00CF3EA4" w:rsidRDefault="00B00353" w:rsidP="00B00353">
      <w:pPr>
        <w:rPr>
          <w:b/>
          <w:sz w:val="28"/>
          <w:szCs w:val="28"/>
        </w:rPr>
      </w:pPr>
      <w:r w:rsidRPr="00CF3EA4">
        <w:rPr>
          <w:b/>
          <w:sz w:val="28"/>
          <w:szCs w:val="28"/>
        </w:rPr>
        <w:t xml:space="preserve">Bước </w:t>
      </w:r>
      <w:r>
        <w:rPr>
          <w:b/>
          <w:sz w:val="28"/>
          <w:szCs w:val="28"/>
        </w:rPr>
        <w:t>3</w:t>
      </w:r>
      <w:r w:rsidRPr="00CF3EA4">
        <w:rPr>
          <w:b/>
          <w:sz w:val="28"/>
          <w:szCs w:val="28"/>
        </w:rPr>
        <w:t xml:space="preserve"> </w:t>
      </w:r>
    </w:p>
    <w:p w:rsidR="00B00353" w:rsidRDefault="00B00353" w:rsidP="00B00353">
      <w:pPr>
        <w:tabs>
          <w:tab w:val="left" w:pos="2340"/>
          <w:tab w:val="left" w:pos="2520"/>
        </w:tabs>
        <w:autoSpaceDE w:val="0"/>
        <w:autoSpaceDN w:val="0"/>
        <w:adjustRightInd w:val="0"/>
        <w:spacing w:before="240"/>
        <w:rPr>
          <w:sz w:val="28"/>
          <w:szCs w:val="28"/>
        </w:rPr>
        <w:sectPr w:rsidR="00B00353" w:rsidSect="009E2A26">
          <w:pgSz w:w="11909" w:h="16834" w:code="9"/>
          <w:pgMar w:top="1134" w:right="1134" w:bottom="1134" w:left="1418" w:header="425" w:footer="0" w:gutter="0"/>
          <w:cols w:space="720"/>
          <w:docGrid w:linePitch="360"/>
        </w:sectPr>
      </w:pPr>
      <w:r w:rsidRPr="00CF3EA4">
        <w:rPr>
          <w:sz w:val="28"/>
          <w:szCs w:val="28"/>
        </w:rPr>
        <w:t>Chọn kiểm tra toàn bộ máy tính sau đó chọn quét</w:t>
      </w:r>
    </w:p>
    <w:p w:rsidR="00B00353" w:rsidRPr="00933571" w:rsidRDefault="00B00353" w:rsidP="00B00353">
      <w:pPr>
        <w:jc w:val="center"/>
        <w:rPr>
          <w:b/>
          <w:sz w:val="28"/>
          <w:szCs w:val="28"/>
        </w:rPr>
      </w:pPr>
      <w:r w:rsidRPr="00933571">
        <w:rPr>
          <w:b/>
          <w:sz w:val="28"/>
          <w:szCs w:val="28"/>
        </w:rPr>
        <w:lastRenderedPageBreak/>
        <w:t>HƯỚNG DẪN CẬP NHẬT BẢN VÁ</w:t>
      </w:r>
    </w:p>
    <w:p w:rsidR="00B00353" w:rsidRDefault="00B00353" w:rsidP="00B00353">
      <w:pPr>
        <w:jc w:val="center"/>
        <w:rPr>
          <w:b/>
        </w:rPr>
      </w:pPr>
      <w:r w:rsidRPr="00933571">
        <w:rPr>
          <w:b/>
          <w:sz w:val="28"/>
          <w:szCs w:val="28"/>
        </w:rPr>
        <w:t>TRÊN TRÌNH DUYỆT CHROME</w:t>
      </w:r>
    </w:p>
    <w:p w:rsidR="00B00353" w:rsidRDefault="00B00353" w:rsidP="00B00353">
      <w:pPr>
        <w:jc w:val="center"/>
      </w:pPr>
      <w:r>
        <w:rPr>
          <w:noProof/>
        </w:rPr>
        <mc:AlternateContent>
          <mc:Choice Requires="wps">
            <w:drawing>
              <wp:anchor distT="0" distB="0" distL="114300" distR="114300" simplePos="0" relativeHeight="251657728" behindDoc="0" locked="0" layoutInCell="1" allowOverlap="1" wp14:anchorId="640B5E9E" wp14:editId="2339CFDB">
                <wp:simplePos x="0" y="0"/>
                <wp:positionH relativeFrom="column">
                  <wp:posOffset>2128520</wp:posOffset>
                </wp:positionH>
                <wp:positionV relativeFrom="paragraph">
                  <wp:posOffset>20793</wp:posOffset>
                </wp:positionV>
                <wp:extent cx="1704975" cy="9525"/>
                <wp:effectExtent l="0" t="0" r="28575" b="2857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049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E696BD2" id="Straight Arrow Connector 4" o:spid="_x0000_s1026" type="#_x0000_t32" style="position:absolute;margin-left:167.6pt;margin-top:1.65pt;width:134.25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"/>
            </w:pict>
          </mc:Fallback>
        </mc:AlternateContent>
      </w:r>
    </w:p>
    <w:p w:rsidR="00B00353" w:rsidRDefault="00B00353" w:rsidP="00B00353">
      <w:pPr>
        <w:jc w:val="center"/>
      </w:pPr>
    </w:p>
    <w:p w:rsidR="00B00353" w:rsidRPr="00665C57" w:rsidRDefault="00B00353" w:rsidP="00B00353">
      <w:pPr>
        <w:jc w:val="both"/>
        <w:rPr>
          <w:sz w:val="28"/>
          <w:szCs w:val="28"/>
        </w:rPr>
      </w:pPr>
      <w:r w:rsidRPr="00665C57">
        <w:rPr>
          <w:b/>
          <w:sz w:val="28"/>
          <w:szCs w:val="28"/>
        </w:rPr>
        <w:t>1. Danh sách trang web bị chèn mã khai thác</w:t>
      </w:r>
    </w:p>
    <w:p w:rsidR="00B00353" w:rsidRPr="00665C57" w:rsidRDefault="00B00353" w:rsidP="00B00353">
      <w:pPr>
        <w:shd w:val="clear" w:color="auto" w:fill="FFFFFF"/>
        <w:spacing w:before="170" w:after="170" w:line="276" w:lineRule="auto"/>
        <w:ind w:left="720"/>
        <w:rPr>
          <w:sz w:val="28"/>
          <w:szCs w:val="28"/>
        </w:rPr>
      </w:pPr>
      <w:r>
        <w:rPr>
          <w:sz w:val="28"/>
          <w:szCs w:val="28"/>
        </w:rPr>
        <w:t xml:space="preserve">- </w:t>
      </w:r>
      <w:r w:rsidRPr="00665C57">
        <w:rPr>
          <w:sz w:val="28"/>
          <w:szCs w:val="28"/>
        </w:rPr>
        <w:t>behindcorona.com</w:t>
      </w:r>
    </w:p>
    <w:p w:rsidR="00B00353" w:rsidRPr="00665C57" w:rsidRDefault="00B00353" w:rsidP="00B00353">
      <w:pPr>
        <w:shd w:val="clear" w:color="auto" w:fill="FFFFFF"/>
        <w:spacing w:before="170" w:after="170" w:line="276" w:lineRule="auto"/>
        <w:ind w:left="720"/>
        <w:rPr>
          <w:sz w:val="28"/>
          <w:szCs w:val="28"/>
        </w:rPr>
      </w:pPr>
      <w:r>
        <w:rPr>
          <w:sz w:val="28"/>
          <w:szCs w:val="28"/>
        </w:rPr>
        <w:t xml:space="preserve">- </w:t>
      </w:r>
      <w:r w:rsidRPr="00665C57">
        <w:rPr>
          <w:sz w:val="28"/>
          <w:szCs w:val="28"/>
        </w:rPr>
        <w:t>code.jquery.cdn.behindcorona.com</w:t>
      </w:r>
    </w:p>
    <w:p w:rsidR="00B00353" w:rsidRPr="00665C57" w:rsidRDefault="00B00353" w:rsidP="00B00353">
      <w:pPr>
        <w:spacing w:line="360" w:lineRule="auto"/>
        <w:jc w:val="both"/>
        <w:rPr>
          <w:sz w:val="28"/>
          <w:szCs w:val="28"/>
        </w:rPr>
      </w:pPr>
      <w:r w:rsidRPr="00665C57">
        <w:rPr>
          <w:b/>
          <w:sz w:val="28"/>
          <w:szCs w:val="28"/>
        </w:rPr>
        <w:t>2. Hướng dẫn cập nhật bản vá</w:t>
      </w:r>
    </w:p>
    <w:p w:rsidR="00B00353" w:rsidRPr="00665C57" w:rsidRDefault="00B00353" w:rsidP="00B00353">
      <w:pPr>
        <w:spacing w:line="360" w:lineRule="auto"/>
        <w:ind w:firstLine="720"/>
        <w:jc w:val="both"/>
        <w:rPr>
          <w:sz w:val="28"/>
          <w:szCs w:val="28"/>
        </w:rPr>
      </w:pPr>
      <w:r w:rsidRPr="00665C57">
        <w:rPr>
          <w:sz w:val="28"/>
          <w:szCs w:val="28"/>
        </w:rPr>
        <w:t>Mặc dù trình duyệt web Chrome tự động thông báo cho người dùng về phiên bản mới nhất có sẵn, người dùng được khuyến nghị kích hoạt thủ công quá trình cập nhật bằng cách:</w:t>
      </w:r>
    </w:p>
    <w:p w:rsidR="00B00353" w:rsidRDefault="00B00353" w:rsidP="00B00353">
      <w:pPr>
        <w:spacing w:line="360" w:lineRule="auto"/>
        <w:ind w:firstLine="720"/>
        <w:jc w:val="both"/>
      </w:pPr>
      <w:r w:rsidRPr="00665C57">
        <w:rPr>
          <w:sz w:val="28"/>
          <w:szCs w:val="28"/>
        </w:rPr>
        <w:t>Vào Menu/ Trợ giúp/ Giới thiệu về Google Chrome. Khi đó, trình duyệt sẽ tự động tải bản cập nhật và người dùng chỉ cần bấm “chạy lại”</w:t>
      </w:r>
    </w:p>
    <w:p w:rsidR="00B00353" w:rsidRDefault="00B00353" w:rsidP="00B00353">
      <w:pPr>
        <w:ind w:firstLine="720"/>
        <w:jc w:val="both"/>
      </w:pPr>
      <w:r>
        <w:rPr>
          <w:noProof/>
        </w:rPr>
        <w:drawing>
          <wp:anchor distT="0" distB="0" distL="114300" distR="114300" simplePos="0" relativeHeight="251658752" behindDoc="0" locked="0" layoutInCell="1" allowOverlap="1" wp14:anchorId="310F6268" wp14:editId="363EFDDC">
            <wp:simplePos x="0" y="0"/>
            <wp:positionH relativeFrom="column">
              <wp:posOffset>271145</wp:posOffset>
            </wp:positionH>
            <wp:positionV relativeFrom="paragraph">
              <wp:posOffset>236220</wp:posOffset>
            </wp:positionV>
            <wp:extent cx="5514975" cy="2600325"/>
            <wp:effectExtent l="0" t="0" r="0" b="0"/>
            <wp:wrapSquare wrapText="bothSides"/>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514975" cy="2600325"/>
                    </a:xfrm>
                    <a:prstGeom prst="rect">
                      <a:avLst/>
                    </a:prstGeom>
                  </pic:spPr>
                </pic:pic>
              </a:graphicData>
            </a:graphic>
          </wp:anchor>
        </w:drawing>
      </w:r>
    </w:p>
    <w:p w:rsidR="00B00353" w:rsidRDefault="00B00353" w:rsidP="00B00353">
      <w:pPr>
        <w:ind w:firstLine="720"/>
        <w:jc w:val="center"/>
      </w:pPr>
    </w:p>
    <w:p w:rsidR="00B00353" w:rsidRPr="0074775F" w:rsidRDefault="00B00353" w:rsidP="00B00353">
      <w:pPr>
        <w:tabs>
          <w:tab w:val="left" w:pos="2340"/>
          <w:tab w:val="left" w:pos="2520"/>
        </w:tabs>
        <w:autoSpaceDE w:val="0"/>
        <w:autoSpaceDN w:val="0"/>
        <w:adjustRightInd w:val="0"/>
        <w:spacing w:before="240"/>
        <w:rPr>
          <w:i/>
          <w:sz w:val="28"/>
          <w:szCs w:val="28"/>
        </w:rPr>
      </w:pPr>
    </w:p>
    <w:p w:rsidR="00971CC7" w:rsidRDefault="00971CC7"/>
    <w:sectPr w:rsidR="00971CC7" w:rsidSect="009E2A26">
      <w:pgSz w:w="11909" w:h="16834" w:code="9"/>
      <w:pgMar w:top="1134" w:right="1134" w:bottom="1134" w:left="1418" w:header="425"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7AC"/>
    <w:rsid w:val="000F1E10"/>
    <w:rsid w:val="002267AC"/>
    <w:rsid w:val="0023792C"/>
    <w:rsid w:val="0042273C"/>
    <w:rsid w:val="00971CC7"/>
    <w:rsid w:val="00B00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353"/>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00353"/>
    <w:rPr>
      <w:color w:val="0000FF"/>
      <w:u w:val="single"/>
    </w:rPr>
  </w:style>
  <w:style w:type="paragraph" w:styleId="BalloonText">
    <w:name w:val="Balloon Text"/>
    <w:basedOn w:val="Normal"/>
    <w:link w:val="BalloonTextChar"/>
    <w:uiPriority w:val="99"/>
    <w:semiHidden/>
    <w:unhideWhenUsed/>
    <w:rsid w:val="0023792C"/>
    <w:rPr>
      <w:rFonts w:ascii="Tahoma" w:hAnsi="Tahoma" w:cs="Tahoma"/>
      <w:sz w:val="16"/>
      <w:szCs w:val="16"/>
    </w:rPr>
  </w:style>
  <w:style w:type="character" w:customStyle="1" w:styleId="BalloonTextChar">
    <w:name w:val="Balloon Text Char"/>
    <w:basedOn w:val="DefaultParagraphFont"/>
    <w:link w:val="BalloonText"/>
    <w:uiPriority w:val="99"/>
    <w:semiHidden/>
    <w:rsid w:val="0023792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353"/>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00353"/>
    <w:rPr>
      <w:color w:val="0000FF"/>
      <w:u w:val="single"/>
    </w:rPr>
  </w:style>
  <w:style w:type="paragraph" w:styleId="BalloonText">
    <w:name w:val="Balloon Text"/>
    <w:basedOn w:val="Normal"/>
    <w:link w:val="BalloonTextChar"/>
    <w:uiPriority w:val="99"/>
    <w:semiHidden/>
    <w:unhideWhenUsed/>
    <w:rsid w:val="0023792C"/>
    <w:rPr>
      <w:rFonts w:ascii="Tahoma" w:hAnsi="Tahoma" w:cs="Tahoma"/>
      <w:sz w:val="16"/>
      <w:szCs w:val="16"/>
    </w:rPr>
  </w:style>
  <w:style w:type="character" w:customStyle="1" w:styleId="BalloonTextChar">
    <w:name w:val="Balloon Text Char"/>
    <w:basedOn w:val="DefaultParagraphFont"/>
    <w:link w:val="BalloonText"/>
    <w:uiPriority w:val="99"/>
    <w:semiHidden/>
    <w:rsid w:val="0023792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remove-apt.vnpt.vn/download/tools/incident-response-v1.0.ex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142</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 Goi</dc:creator>
  <cp:lastModifiedBy>TTN_PC01</cp:lastModifiedBy>
  <cp:revision>2</cp:revision>
  <dcterms:created xsi:type="dcterms:W3CDTF">2019-07-11T07:23:00Z</dcterms:created>
  <dcterms:modified xsi:type="dcterms:W3CDTF">2019-07-11T07:23:00Z</dcterms:modified>
</cp:coreProperties>
</file>